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6F25A" w14:textId="77777777" w:rsidR="009D0D47" w:rsidRDefault="00A133CB" w:rsidP="009D0D47">
      <w:pPr>
        <w:jc w:val="center"/>
        <w:rPr>
          <w:rFonts w:ascii="標楷體" w:eastAsia="標楷體" w:hAnsi="標楷體" w:cs="DFKaiShu-SB-Estd-BF"/>
          <w:kern w:val="0"/>
          <w:sz w:val="36"/>
          <w:szCs w:val="36"/>
        </w:rPr>
      </w:pPr>
      <w:r>
        <w:rPr>
          <w:rFonts w:ascii="標楷體" w:eastAsia="標楷體" w:hAnsi="標楷體" w:cs="DFKaiShu-SB-Estd-BF" w:hint="eastAsia"/>
          <w:kern w:val="0"/>
          <w:sz w:val="36"/>
          <w:szCs w:val="36"/>
        </w:rPr>
        <w:t>屏東縣萬丹鄉四維國民小學服裝儀容規定</w:t>
      </w:r>
    </w:p>
    <w:p w14:paraId="0442CBFD" w14:textId="1B92AF1E" w:rsidR="009D0D47" w:rsidRDefault="009D0D47" w:rsidP="009D0D47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                            11</w:t>
      </w:r>
      <w:r w:rsidR="00F24B9C"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 w:hint="eastAsia"/>
        </w:rPr>
        <w:t>.</w:t>
      </w:r>
      <w:r w:rsidR="009D22B0">
        <w:rPr>
          <w:rFonts w:ascii="標楷體" w:eastAsia="標楷體" w:hAnsi="標楷體" w:hint="eastAsia"/>
        </w:rPr>
        <w:t>03</w:t>
      </w:r>
      <w:r>
        <w:rPr>
          <w:rFonts w:ascii="標楷體" w:eastAsia="標楷體" w:hAnsi="標楷體" w:hint="eastAsia"/>
        </w:rPr>
        <w:t>.</w:t>
      </w:r>
      <w:r w:rsidR="009D22B0">
        <w:rPr>
          <w:rFonts w:ascii="標楷體" w:eastAsia="標楷體" w:hAnsi="標楷體" w:hint="eastAsia"/>
        </w:rPr>
        <w:t>04</w:t>
      </w:r>
      <w:r>
        <w:rPr>
          <w:rFonts w:ascii="標楷體" w:eastAsia="標楷體" w:hAnsi="標楷體" w:hint="eastAsia"/>
        </w:rPr>
        <w:t>校務會議通過</w:t>
      </w:r>
    </w:p>
    <w:p w14:paraId="06360605" w14:textId="2BDE251E" w:rsidR="009D0D47" w:rsidRPr="009D0D47" w:rsidRDefault="009D0D47" w:rsidP="00F177B4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9D0D47">
        <w:rPr>
          <w:rFonts w:ascii="標楷體" w:eastAsia="標楷體" w:hAnsi="標楷體"/>
          <w:sz w:val="28"/>
          <w:szCs w:val="28"/>
        </w:rPr>
        <w:t>一、依據：</w:t>
      </w:r>
    </w:p>
    <w:p w14:paraId="6191A9E8" w14:textId="77777777" w:rsidR="009D0D47" w:rsidRPr="009D0D47" w:rsidRDefault="009D0D47" w:rsidP="00F177B4">
      <w:pPr>
        <w:spacing w:line="440" w:lineRule="exact"/>
        <w:ind w:left="472"/>
        <w:rPr>
          <w:rFonts w:ascii="標楷體" w:eastAsia="標楷體" w:hAnsi="標楷體"/>
          <w:kern w:val="0"/>
          <w:sz w:val="28"/>
          <w:szCs w:val="28"/>
        </w:rPr>
      </w:pPr>
      <w:r w:rsidRPr="009D0D47">
        <w:rPr>
          <w:rFonts w:ascii="標楷體" w:eastAsia="標楷體" w:hAnsi="標楷體"/>
          <w:spacing w:val="-1"/>
          <w:kern w:val="0"/>
          <w:sz w:val="28"/>
          <w:szCs w:val="28"/>
        </w:rPr>
        <w:t>（一）性別平等教育法第</w:t>
      </w:r>
      <w:r w:rsidRPr="009D0D47">
        <w:rPr>
          <w:rFonts w:ascii="標楷體" w:eastAsia="標楷體" w:hAnsi="標楷體"/>
          <w:spacing w:val="-60"/>
          <w:kern w:val="0"/>
          <w:sz w:val="28"/>
          <w:szCs w:val="28"/>
        </w:rPr>
        <w:t xml:space="preserve"> </w:t>
      </w:r>
      <w:r w:rsidRPr="009D0D47">
        <w:rPr>
          <w:rFonts w:ascii="標楷體" w:eastAsia="標楷體" w:hAnsi="標楷體" w:cs="標楷體"/>
          <w:kern w:val="0"/>
          <w:sz w:val="28"/>
          <w:szCs w:val="28"/>
        </w:rPr>
        <w:t>12</w:t>
      </w:r>
      <w:r w:rsidRPr="009D0D47">
        <w:rPr>
          <w:rFonts w:ascii="標楷體" w:eastAsia="標楷體" w:hAnsi="標楷體" w:cs="標楷體"/>
          <w:spacing w:val="-60"/>
          <w:kern w:val="0"/>
          <w:sz w:val="28"/>
          <w:szCs w:val="28"/>
        </w:rPr>
        <w:t xml:space="preserve"> </w:t>
      </w:r>
      <w:r w:rsidRPr="009D0D47">
        <w:rPr>
          <w:rFonts w:ascii="標楷體" w:eastAsia="標楷體" w:hAnsi="標楷體"/>
          <w:kern w:val="0"/>
          <w:sz w:val="28"/>
          <w:szCs w:val="28"/>
        </w:rPr>
        <w:t>條、第</w:t>
      </w:r>
      <w:r w:rsidRPr="009D0D47">
        <w:rPr>
          <w:rFonts w:ascii="標楷體" w:eastAsia="標楷體" w:hAnsi="標楷體"/>
          <w:spacing w:val="-60"/>
          <w:kern w:val="0"/>
          <w:sz w:val="28"/>
          <w:szCs w:val="28"/>
        </w:rPr>
        <w:t xml:space="preserve"> </w:t>
      </w:r>
      <w:r w:rsidRPr="009D0D47">
        <w:rPr>
          <w:rFonts w:ascii="標楷體" w:eastAsia="標楷體" w:hAnsi="標楷體" w:cs="標楷體"/>
          <w:kern w:val="0"/>
          <w:sz w:val="28"/>
          <w:szCs w:val="28"/>
        </w:rPr>
        <w:t>14</w:t>
      </w:r>
      <w:r w:rsidRPr="009D0D47">
        <w:rPr>
          <w:rFonts w:ascii="標楷體" w:eastAsia="標楷體" w:hAnsi="標楷體" w:cs="標楷體"/>
          <w:spacing w:val="-60"/>
          <w:kern w:val="0"/>
          <w:sz w:val="28"/>
          <w:szCs w:val="28"/>
        </w:rPr>
        <w:t xml:space="preserve"> </w:t>
      </w:r>
      <w:r w:rsidRPr="009D0D47">
        <w:rPr>
          <w:rFonts w:ascii="標楷體" w:eastAsia="標楷體" w:hAnsi="標楷體"/>
          <w:kern w:val="0"/>
          <w:sz w:val="28"/>
          <w:szCs w:val="28"/>
        </w:rPr>
        <w:t>條。</w:t>
      </w:r>
    </w:p>
    <w:p w14:paraId="2C301D0C" w14:textId="77777777" w:rsidR="009D0D47" w:rsidRPr="009D0D47" w:rsidRDefault="009D0D47" w:rsidP="00F177B4">
      <w:pPr>
        <w:spacing w:line="440" w:lineRule="exact"/>
        <w:ind w:left="472"/>
        <w:rPr>
          <w:rFonts w:ascii="標楷體" w:eastAsia="標楷體" w:hAnsi="標楷體"/>
          <w:kern w:val="0"/>
          <w:sz w:val="28"/>
          <w:szCs w:val="28"/>
        </w:rPr>
      </w:pPr>
      <w:r w:rsidRPr="009D0D47">
        <w:rPr>
          <w:rFonts w:ascii="標楷體" w:eastAsia="標楷體" w:hAnsi="標楷體"/>
          <w:kern w:val="0"/>
          <w:sz w:val="28"/>
          <w:szCs w:val="28"/>
        </w:rPr>
        <w:t>（二）教育部</w:t>
      </w:r>
      <w:r w:rsidRPr="009D0D47">
        <w:rPr>
          <w:rFonts w:ascii="標楷體" w:eastAsia="標楷體" w:hAnsi="標楷體"/>
          <w:spacing w:val="-61"/>
          <w:kern w:val="0"/>
          <w:sz w:val="28"/>
          <w:szCs w:val="28"/>
        </w:rPr>
        <w:t xml:space="preserve"> </w:t>
      </w:r>
      <w:r w:rsidRPr="009D0D47">
        <w:rPr>
          <w:rFonts w:ascii="標楷體" w:eastAsia="標楷體" w:hAnsi="標楷體" w:cs="標楷體"/>
          <w:kern w:val="0"/>
          <w:sz w:val="28"/>
          <w:szCs w:val="28"/>
        </w:rPr>
        <w:t>109</w:t>
      </w:r>
      <w:r w:rsidRPr="009D0D47">
        <w:rPr>
          <w:rFonts w:ascii="標楷體" w:eastAsia="標楷體" w:hAnsi="標楷體" w:cs="標楷體"/>
          <w:spacing w:val="-60"/>
          <w:kern w:val="0"/>
          <w:sz w:val="28"/>
          <w:szCs w:val="28"/>
        </w:rPr>
        <w:t xml:space="preserve"> </w:t>
      </w:r>
      <w:r w:rsidRPr="009D0D47">
        <w:rPr>
          <w:rFonts w:ascii="標楷體" w:eastAsia="標楷體" w:hAnsi="標楷體"/>
          <w:kern w:val="0"/>
          <w:sz w:val="28"/>
          <w:szCs w:val="28"/>
        </w:rPr>
        <w:t>年</w:t>
      </w:r>
      <w:r w:rsidRPr="009D0D47">
        <w:rPr>
          <w:rFonts w:ascii="標楷體" w:eastAsia="標楷體" w:hAnsi="標楷體"/>
          <w:spacing w:val="-60"/>
          <w:kern w:val="0"/>
          <w:sz w:val="28"/>
          <w:szCs w:val="28"/>
        </w:rPr>
        <w:t xml:space="preserve"> </w:t>
      </w:r>
      <w:r w:rsidRPr="009D0D47">
        <w:rPr>
          <w:rFonts w:ascii="標楷體" w:eastAsia="標楷體" w:hAnsi="標楷體" w:cs="標楷體"/>
          <w:kern w:val="0"/>
          <w:sz w:val="28"/>
          <w:szCs w:val="28"/>
        </w:rPr>
        <w:t>8</w:t>
      </w:r>
      <w:r w:rsidRPr="009D0D47">
        <w:rPr>
          <w:rFonts w:ascii="標楷體" w:eastAsia="標楷體" w:hAnsi="標楷體" w:cs="標楷體"/>
          <w:spacing w:val="-60"/>
          <w:kern w:val="0"/>
          <w:sz w:val="28"/>
          <w:szCs w:val="28"/>
        </w:rPr>
        <w:t xml:space="preserve"> </w:t>
      </w:r>
      <w:r w:rsidRPr="009D0D47">
        <w:rPr>
          <w:rFonts w:ascii="標楷體" w:eastAsia="標楷體" w:hAnsi="標楷體"/>
          <w:kern w:val="0"/>
          <w:sz w:val="28"/>
          <w:szCs w:val="28"/>
        </w:rPr>
        <w:t>月</w:t>
      </w:r>
      <w:r w:rsidRPr="009D0D47">
        <w:rPr>
          <w:rFonts w:ascii="標楷體" w:eastAsia="標楷體" w:hAnsi="標楷體"/>
          <w:spacing w:val="-60"/>
          <w:kern w:val="0"/>
          <w:sz w:val="28"/>
          <w:szCs w:val="28"/>
        </w:rPr>
        <w:t xml:space="preserve"> </w:t>
      </w:r>
      <w:r w:rsidRPr="009D0D47">
        <w:rPr>
          <w:rFonts w:ascii="標楷體" w:eastAsia="標楷體" w:hAnsi="標楷體" w:cs="標楷體"/>
          <w:kern w:val="0"/>
          <w:sz w:val="28"/>
          <w:szCs w:val="28"/>
        </w:rPr>
        <w:t>3</w:t>
      </w:r>
      <w:r w:rsidRPr="009D0D47">
        <w:rPr>
          <w:rFonts w:ascii="標楷體" w:eastAsia="標楷體" w:hAnsi="標楷體"/>
          <w:kern w:val="0"/>
          <w:sz w:val="28"/>
          <w:szCs w:val="28"/>
        </w:rPr>
        <w:t>日</w:t>
      </w:r>
      <w:proofErr w:type="gramStart"/>
      <w:r w:rsidRPr="009D0D47">
        <w:rPr>
          <w:rFonts w:ascii="標楷體" w:eastAsia="標楷體" w:hAnsi="標楷體" w:hint="eastAsia"/>
          <w:kern w:val="0"/>
          <w:sz w:val="28"/>
          <w:szCs w:val="28"/>
        </w:rPr>
        <w:t>臺教國部字</w:t>
      </w:r>
      <w:proofErr w:type="gramEnd"/>
      <w:r w:rsidRPr="009D0D47">
        <w:rPr>
          <w:rFonts w:ascii="標楷體" w:eastAsia="標楷體" w:hAnsi="標楷體" w:hint="eastAsia"/>
          <w:kern w:val="0"/>
          <w:sz w:val="28"/>
          <w:szCs w:val="28"/>
        </w:rPr>
        <w:t>第 1090072127A 號函</w:t>
      </w:r>
      <w:r w:rsidRPr="009D0D47">
        <w:rPr>
          <w:rFonts w:ascii="標楷體" w:eastAsia="標楷體" w:hAnsi="標楷體"/>
          <w:kern w:val="0"/>
          <w:sz w:val="28"/>
          <w:szCs w:val="28"/>
        </w:rPr>
        <w:t>。</w:t>
      </w:r>
    </w:p>
    <w:p w14:paraId="4CD72130" w14:textId="77777777" w:rsidR="009D0D47" w:rsidRPr="009D0D47" w:rsidRDefault="009D0D47" w:rsidP="00F177B4">
      <w:pPr>
        <w:spacing w:line="440" w:lineRule="exact"/>
        <w:ind w:left="472"/>
        <w:rPr>
          <w:rFonts w:ascii="標楷體" w:eastAsia="標楷體" w:hAnsi="標楷體"/>
          <w:kern w:val="0"/>
          <w:sz w:val="28"/>
          <w:szCs w:val="28"/>
        </w:rPr>
      </w:pPr>
      <w:r w:rsidRPr="009D0D47">
        <w:rPr>
          <w:rFonts w:ascii="標楷體" w:eastAsia="標楷體" w:hAnsi="標楷體"/>
          <w:kern w:val="0"/>
          <w:sz w:val="28"/>
          <w:szCs w:val="28"/>
        </w:rPr>
        <w:t>（三）</w:t>
      </w:r>
      <w:r w:rsidRPr="009D0D47">
        <w:rPr>
          <w:rFonts w:ascii="標楷體" w:eastAsia="標楷體" w:hAnsi="標楷體" w:hint="eastAsia"/>
          <w:kern w:val="0"/>
          <w:sz w:val="28"/>
          <w:szCs w:val="28"/>
        </w:rPr>
        <w:t>屏東縣</w:t>
      </w:r>
      <w:r w:rsidRPr="009D0D47">
        <w:rPr>
          <w:rFonts w:ascii="標楷體" w:eastAsia="標楷體" w:hAnsi="標楷體"/>
          <w:kern w:val="0"/>
          <w:sz w:val="28"/>
          <w:szCs w:val="28"/>
        </w:rPr>
        <w:t>政府</w:t>
      </w:r>
      <w:r w:rsidRPr="009D0D47">
        <w:rPr>
          <w:rFonts w:ascii="標楷體" w:eastAsia="標楷體" w:hAnsi="標楷體"/>
          <w:spacing w:val="-60"/>
          <w:kern w:val="0"/>
          <w:sz w:val="28"/>
          <w:szCs w:val="28"/>
        </w:rPr>
        <w:t xml:space="preserve"> </w:t>
      </w:r>
      <w:r w:rsidRPr="009D0D47">
        <w:rPr>
          <w:rFonts w:ascii="標楷體" w:eastAsia="標楷體" w:hAnsi="標楷體" w:cs="標楷體"/>
          <w:kern w:val="0"/>
          <w:sz w:val="28"/>
          <w:szCs w:val="28"/>
        </w:rPr>
        <w:t>109</w:t>
      </w:r>
      <w:r w:rsidRPr="009D0D47">
        <w:rPr>
          <w:rFonts w:ascii="標楷體" w:eastAsia="標楷體" w:hAnsi="標楷體" w:cs="標楷體"/>
          <w:spacing w:val="-60"/>
          <w:kern w:val="0"/>
          <w:sz w:val="28"/>
          <w:szCs w:val="28"/>
        </w:rPr>
        <w:t xml:space="preserve"> </w:t>
      </w:r>
      <w:r w:rsidRPr="009D0D47">
        <w:rPr>
          <w:rFonts w:ascii="標楷體" w:eastAsia="標楷體" w:hAnsi="標楷體"/>
          <w:kern w:val="0"/>
          <w:sz w:val="28"/>
          <w:szCs w:val="28"/>
        </w:rPr>
        <w:t>年</w:t>
      </w:r>
      <w:r w:rsidRPr="009D0D47">
        <w:rPr>
          <w:rFonts w:ascii="標楷體" w:eastAsia="標楷體" w:hAnsi="標楷體"/>
          <w:spacing w:val="-60"/>
          <w:kern w:val="0"/>
          <w:sz w:val="28"/>
          <w:szCs w:val="28"/>
        </w:rPr>
        <w:t xml:space="preserve"> </w:t>
      </w:r>
      <w:r w:rsidRPr="009D0D47">
        <w:rPr>
          <w:rFonts w:ascii="標楷體" w:eastAsia="標楷體" w:hAnsi="標楷體" w:cs="標楷體"/>
          <w:kern w:val="0"/>
          <w:sz w:val="28"/>
          <w:szCs w:val="28"/>
        </w:rPr>
        <w:t>8</w:t>
      </w:r>
      <w:r w:rsidRPr="009D0D47">
        <w:rPr>
          <w:rFonts w:ascii="標楷體" w:eastAsia="標楷體" w:hAnsi="標楷體" w:cs="標楷體"/>
          <w:spacing w:val="-60"/>
          <w:kern w:val="0"/>
          <w:sz w:val="28"/>
          <w:szCs w:val="28"/>
        </w:rPr>
        <w:t xml:space="preserve"> </w:t>
      </w:r>
      <w:r w:rsidRPr="009D0D47">
        <w:rPr>
          <w:rFonts w:ascii="標楷體" w:eastAsia="標楷體" w:hAnsi="標楷體"/>
          <w:kern w:val="0"/>
          <w:sz w:val="28"/>
          <w:szCs w:val="28"/>
        </w:rPr>
        <w:t>月</w:t>
      </w:r>
      <w:r w:rsidRPr="009D0D47">
        <w:rPr>
          <w:rFonts w:ascii="標楷體" w:eastAsia="標楷體" w:hAnsi="標楷體"/>
          <w:spacing w:val="-60"/>
          <w:kern w:val="0"/>
          <w:sz w:val="28"/>
          <w:szCs w:val="28"/>
        </w:rPr>
        <w:t xml:space="preserve"> </w:t>
      </w:r>
      <w:r w:rsidRPr="009D0D47">
        <w:rPr>
          <w:rFonts w:ascii="標楷體" w:eastAsia="標楷體" w:hAnsi="標楷體" w:cs="標楷體"/>
          <w:kern w:val="0"/>
          <w:sz w:val="28"/>
          <w:szCs w:val="28"/>
        </w:rPr>
        <w:t>5</w:t>
      </w:r>
      <w:r w:rsidRPr="009D0D47">
        <w:rPr>
          <w:rFonts w:ascii="標楷體" w:eastAsia="標楷體" w:hAnsi="標楷體"/>
          <w:kern w:val="0"/>
          <w:sz w:val="28"/>
          <w:szCs w:val="28"/>
        </w:rPr>
        <w:t>日</w:t>
      </w:r>
      <w:proofErr w:type="gramStart"/>
      <w:r w:rsidRPr="009D0D47">
        <w:rPr>
          <w:rFonts w:ascii="標楷體" w:eastAsia="標楷體" w:hAnsi="標楷體" w:hint="eastAsia"/>
          <w:kern w:val="0"/>
          <w:sz w:val="28"/>
          <w:szCs w:val="28"/>
        </w:rPr>
        <w:t>屏府教特</w:t>
      </w:r>
      <w:proofErr w:type="gramEnd"/>
      <w:r w:rsidRPr="009D0D47">
        <w:rPr>
          <w:rFonts w:ascii="標楷體" w:eastAsia="標楷體" w:hAnsi="標楷體" w:hint="eastAsia"/>
          <w:kern w:val="0"/>
          <w:sz w:val="28"/>
          <w:szCs w:val="28"/>
        </w:rPr>
        <w:t>字第10929615400號</w:t>
      </w:r>
      <w:r w:rsidRPr="009D0D47">
        <w:rPr>
          <w:rFonts w:ascii="標楷體" w:eastAsia="標楷體" w:hAnsi="標楷體"/>
          <w:kern w:val="0"/>
          <w:sz w:val="28"/>
          <w:szCs w:val="28"/>
        </w:rPr>
        <w:t>函。</w:t>
      </w:r>
    </w:p>
    <w:p w14:paraId="74210161" w14:textId="77777777" w:rsidR="009D0D47" w:rsidRPr="009D0D47" w:rsidRDefault="009D0D47" w:rsidP="00F177B4">
      <w:pPr>
        <w:spacing w:line="440" w:lineRule="exact"/>
        <w:ind w:left="472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9D0D47">
        <w:rPr>
          <w:rFonts w:ascii="標楷體" w:eastAsia="標楷體" w:hAnsi="標楷體" w:hint="eastAsia"/>
          <w:color w:val="FF0000"/>
          <w:kern w:val="0"/>
          <w:sz w:val="28"/>
          <w:szCs w:val="28"/>
        </w:rPr>
        <w:t xml:space="preserve"> </w:t>
      </w:r>
      <w:r w:rsidRPr="009D0D47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(四) </w:t>
      </w:r>
      <w:r w:rsidRPr="009D0D47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教育部</w:t>
      </w:r>
      <w:r w:rsidRPr="009D0D47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111年5月6日</w:t>
      </w:r>
      <w:proofErr w:type="gramStart"/>
      <w:r w:rsidRPr="009D0D47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臺教國署學字</w:t>
      </w:r>
      <w:proofErr w:type="gramEnd"/>
      <w:r w:rsidRPr="009D0D47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第 1110057600A 號函</w:t>
      </w:r>
      <w:r w:rsidRPr="009D0D47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。</w:t>
      </w:r>
    </w:p>
    <w:p w14:paraId="313EE95D" w14:textId="77777777" w:rsidR="009D0D47" w:rsidRPr="009D0D47" w:rsidRDefault="009D0D47" w:rsidP="00F177B4">
      <w:pPr>
        <w:spacing w:line="440" w:lineRule="exact"/>
        <w:ind w:left="472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9D0D47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(五) 屏東縣政府112年6月13日</w:t>
      </w:r>
      <w:proofErr w:type="gramStart"/>
      <w:r w:rsidRPr="009D0D47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屏府教特</w:t>
      </w:r>
      <w:proofErr w:type="gramEnd"/>
      <w:r w:rsidRPr="009D0D47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字第 11223301700 號函。</w:t>
      </w:r>
    </w:p>
    <w:p w14:paraId="558B69D4" w14:textId="77777777" w:rsidR="009D0D47" w:rsidRPr="009D0D47" w:rsidRDefault="009D0D47" w:rsidP="00F177B4">
      <w:pPr>
        <w:spacing w:line="440" w:lineRule="exact"/>
        <w:ind w:left="472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9D0D47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(六) 屏東縣政府</w:t>
      </w:r>
      <w:proofErr w:type="gramStart"/>
      <w:r w:rsidRPr="009D0D47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113年11月6日屏府教學</w:t>
      </w:r>
      <w:proofErr w:type="gramEnd"/>
      <w:r w:rsidRPr="009D0D47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字第1135105229號函。</w:t>
      </w:r>
    </w:p>
    <w:p w14:paraId="6067CA12" w14:textId="77777777" w:rsidR="009D0D47" w:rsidRPr="009D0D47" w:rsidRDefault="009D0D47" w:rsidP="00F177B4">
      <w:pPr>
        <w:spacing w:line="440" w:lineRule="exact"/>
        <w:ind w:left="472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9D0D47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(七) 屏東縣政府</w:t>
      </w:r>
      <w:proofErr w:type="gramStart"/>
      <w:r w:rsidRPr="009D0D47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113年12月16日屏府教學</w:t>
      </w:r>
      <w:proofErr w:type="gramEnd"/>
      <w:r w:rsidRPr="009D0D47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字第1130209270號函。</w:t>
      </w:r>
    </w:p>
    <w:p w14:paraId="08C00F80" w14:textId="005C72B6" w:rsidR="009D0D47" w:rsidRDefault="009D0D47" w:rsidP="00F177B4">
      <w:pPr>
        <w:spacing w:line="440" w:lineRule="exact"/>
        <w:ind w:left="472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9D0D47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(八) 屏東縣政府</w:t>
      </w:r>
      <w:proofErr w:type="gramStart"/>
      <w:r w:rsidRPr="009D0D47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114年1月24日屏府教學</w:t>
      </w:r>
      <w:proofErr w:type="gramEnd"/>
      <w:r w:rsidRPr="009D0D47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字第1145018484號函。</w:t>
      </w:r>
    </w:p>
    <w:p w14:paraId="75A9708D" w14:textId="042167E4" w:rsidR="00F24B9C" w:rsidRPr="00F177B4" w:rsidRDefault="00F24B9C" w:rsidP="00F177B4">
      <w:pPr>
        <w:spacing w:line="440" w:lineRule="exact"/>
        <w:ind w:left="472"/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(九) 屏東縣政府</w:t>
      </w:r>
      <w:proofErr w:type="gramStart"/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114年9月5日屏府教學</w:t>
      </w:r>
      <w:proofErr w:type="gramEnd"/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字第 1145167922 號函</w:t>
      </w:r>
    </w:p>
    <w:p w14:paraId="24B907BB" w14:textId="77777777" w:rsidR="00F177B4" w:rsidRDefault="009D0D47" w:rsidP="00F177B4">
      <w:pPr>
        <w:spacing w:line="440" w:lineRule="exact"/>
        <w:ind w:rightChars="-59" w:right="-142"/>
        <w:rPr>
          <w:rFonts w:ascii="標楷體" w:eastAsia="標楷體" w:hAnsi="標楷體"/>
          <w:kern w:val="0"/>
          <w:sz w:val="28"/>
          <w:szCs w:val="28"/>
        </w:rPr>
      </w:pPr>
      <w:r w:rsidRPr="009D0D47">
        <w:rPr>
          <w:rFonts w:ascii="標楷體" w:eastAsia="標楷體" w:hAnsi="標楷體"/>
          <w:kern w:val="0"/>
          <w:sz w:val="28"/>
          <w:szCs w:val="28"/>
        </w:rPr>
        <w:t>二、目的：</w:t>
      </w:r>
      <w:r w:rsidRPr="009D0D47">
        <w:rPr>
          <w:rFonts w:ascii="標楷體" w:eastAsia="標楷體" w:hAnsi="標楷體" w:hint="eastAsia"/>
          <w:kern w:val="0"/>
          <w:sz w:val="28"/>
          <w:szCs w:val="28"/>
        </w:rPr>
        <w:t>為使學生生活規範符合學校學習環境，培養學生良好生活習慣，營造健康校</w:t>
      </w:r>
    </w:p>
    <w:p w14:paraId="59576477" w14:textId="77777777" w:rsidR="00F177B4" w:rsidRDefault="00F177B4" w:rsidP="00F177B4">
      <w:pPr>
        <w:spacing w:line="440" w:lineRule="exact"/>
        <w:ind w:rightChars="-59" w:right="-142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 xml:space="preserve">          </w:t>
      </w:r>
      <w:r w:rsidR="009D0D47" w:rsidRPr="009D0D47">
        <w:rPr>
          <w:rFonts w:ascii="標楷體" w:eastAsia="標楷體" w:hAnsi="標楷體" w:hint="eastAsia"/>
          <w:kern w:val="0"/>
          <w:sz w:val="28"/>
          <w:szCs w:val="28"/>
        </w:rPr>
        <w:t>園， 設</w:t>
      </w:r>
      <w:proofErr w:type="gramStart"/>
      <w:r w:rsidR="009D0D47" w:rsidRPr="009D0D47">
        <w:rPr>
          <w:rFonts w:ascii="標楷體" w:eastAsia="標楷體" w:hAnsi="標楷體" w:hint="eastAsia"/>
          <w:kern w:val="0"/>
          <w:sz w:val="28"/>
          <w:szCs w:val="28"/>
        </w:rPr>
        <w:t>本服儀</w:t>
      </w:r>
      <w:proofErr w:type="gramEnd"/>
      <w:r w:rsidR="009D0D47" w:rsidRPr="009D0D47">
        <w:rPr>
          <w:rFonts w:ascii="標楷體" w:eastAsia="標楷體" w:hAnsi="標楷體" w:hint="eastAsia"/>
          <w:kern w:val="0"/>
          <w:sz w:val="28"/>
          <w:szCs w:val="28"/>
        </w:rPr>
        <w:t>規定。廣納學生、家長、教師及行政代表意見，經過民主程序</w:t>
      </w:r>
    </w:p>
    <w:p w14:paraId="0E079806" w14:textId="7B88F828" w:rsidR="009D0D47" w:rsidRPr="00F177B4" w:rsidRDefault="00F177B4" w:rsidP="00F177B4">
      <w:pPr>
        <w:spacing w:line="440" w:lineRule="exact"/>
        <w:ind w:rightChars="-59" w:right="-142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 xml:space="preserve">          </w:t>
      </w:r>
      <w:r w:rsidR="009D0D47" w:rsidRPr="009D0D47">
        <w:rPr>
          <w:rFonts w:ascii="標楷體" w:eastAsia="標楷體" w:hAnsi="標楷體" w:hint="eastAsia"/>
          <w:kern w:val="0"/>
          <w:sz w:val="28"/>
          <w:szCs w:val="28"/>
        </w:rPr>
        <w:t>訂定服裝儀容規定，並作為教師輔導管教之依據。</w:t>
      </w:r>
      <w:r w:rsidR="009D0D47" w:rsidRPr="009D0D47">
        <w:rPr>
          <w:rFonts w:ascii="標楷體" w:eastAsia="標楷體" w:hAnsi="標楷體"/>
          <w:kern w:val="0"/>
          <w:sz w:val="28"/>
          <w:szCs w:val="28"/>
        </w:rPr>
        <w:t xml:space="preserve"> </w:t>
      </w:r>
    </w:p>
    <w:p w14:paraId="373423B5" w14:textId="1F990DDC" w:rsidR="009D0D47" w:rsidRPr="00F177B4" w:rsidRDefault="009D0D47" w:rsidP="00F177B4">
      <w:pPr>
        <w:pStyle w:val="Default"/>
        <w:spacing w:line="440" w:lineRule="exact"/>
        <w:rPr>
          <w:rFonts w:hAnsi="標楷體"/>
          <w:sz w:val="28"/>
          <w:szCs w:val="28"/>
        </w:rPr>
      </w:pPr>
      <w:r w:rsidRPr="00F177B4">
        <w:rPr>
          <w:rFonts w:hAnsi="標楷體" w:hint="eastAsia"/>
          <w:sz w:val="28"/>
          <w:szCs w:val="28"/>
        </w:rPr>
        <w:t>三、服裝儀容委員會置委員七人至十五人，其委員如下：</w:t>
      </w:r>
    </w:p>
    <w:p w14:paraId="5C853BA8" w14:textId="77777777" w:rsidR="00F177B4" w:rsidRDefault="009D0D47" w:rsidP="00F177B4">
      <w:pPr>
        <w:pStyle w:val="Default"/>
        <w:spacing w:line="440" w:lineRule="exact"/>
        <w:ind w:rightChars="-59" w:right="-142"/>
        <w:rPr>
          <w:rFonts w:hAnsi="標楷體"/>
          <w:sz w:val="28"/>
          <w:szCs w:val="28"/>
        </w:rPr>
      </w:pPr>
      <w:r w:rsidRPr="00F177B4">
        <w:rPr>
          <w:rFonts w:hAnsi="標楷體" w:hint="eastAsia"/>
          <w:sz w:val="28"/>
          <w:szCs w:val="28"/>
        </w:rPr>
        <w:t xml:space="preserve">   （一）經學生自行選舉產生、學生自治組織推派或校務會議選出之學生代表；學生代</w:t>
      </w:r>
    </w:p>
    <w:p w14:paraId="594615D2" w14:textId="16A9DBF0" w:rsidR="009D0D47" w:rsidRPr="00F177B4" w:rsidRDefault="00F177B4" w:rsidP="00F177B4">
      <w:pPr>
        <w:pStyle w:val="Default"/>
        <w:spacing w:line="440" w:lineRule="exact"/>
        <w:ind w:rightChars="-59" w:right="-142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        </w:t>
      </w:r>
      <w:r w:rsidR="009D0D47" w:rsidRPr="00F177B4">
        <w:rPr>
          <w:rFonts w:hAnsi="標楷體" w:hint="eastAsia"/>
          <w:sz w:val="28"/>
          <w:szCs w:val="28"/>
        </w:rPr>
        <w:t>表應占全體委員總額四分之一以上，但特殊教育學校，不在此限。</w:t>
      </w:r>
    </w:p>
    <w:p w14:paraId="70C00F26" w14:textId="1AC2675C" w:rsidR="009D0D47" w:rsidRPr="00F177B4" w:rsidRDefault="009D0D47" w:rsidP="00F177B4">
      <w:pPr>
        <w:pStyle w:val="Default"/>
        <w:spacing w:line="440" w:lineRule="exact"/>
        <w:rPr>
          <w:rFonts w:hAnsi="標楷體"/>
          <w:sz w:val="28"/>
          <w:szCs w:val="28"/>
        </w:rPr>
      </w:pPr>
      <w:r w:rsidRPr="00F177B4">
        <w:rPr>
          <w:rFonts w:hAnsi="標楷體" w:hint="eastAsia"/>
          <w:sz w:val="28"/>
          <w:szCs w:val="28"/>
        </w:rPr>
        <w:t xml:space="preserve">   （二）校務會議選出之行政人員代表、教師代表。</w:t>
      </w:r>
    </w:p>
    <w:p w14:paraId="13121A4C" w14:textId="70F21BC4" w:rsidR="009D0D47" w:rsidRPr="00F177B4" w:rsidRDefault="009D0D47" w:rsidP="00F177B4">
      <w:pPr>
        <w:pStyle w:val="Default"/>
        <w:spacing w:line="440" w:lineRule="exact"/>
        <w:rPr>
          <w:rFonts w:hAnsi="標楷體"/>
          <w:sz w:val="28"/>
          <w:szCs w:val="28"/>
        </w:rPr>
      </w:pPr>
      <w:r w:rsidRPr="00F177B4">
        <w:rPr>
          <w:rFonts w:hAnsi="標楷體" w:hint="eastAsia"/>
          <w:sz w:val="28"/>
          <w:szCs w:val="28"/>
        </w:rPr>
        <w:t xml:space="preserve">   （三）家長會代表。</w:t>
      </w:r>
    </w:p>
    <w:p w14:paraId="388781E5" w14:textId="560D91D4" w:rsidR="009D0D47" w:rsidRPr="00F177B4" w:rsidRDefault="009D0D47" w:rsidP="00F177B4">
      <w:pPr>
        <w:pStyle w:val="Default"/>
        <w:spacing w:line="440" w:lineRule="exact"/>
        <w:rPr>
          <w:rFonts w:hAnsi="標楷體"/>
          <w:sz w:val="28"/>
          <w:szCs w:val="28"/>
        </w:rPr>
      </w:pPr>
      <w:r w:rsidRPr="00F177B4">
        <w:rPr>
          <w:rFonts w:hAnsi="標楷體" w:hint="eastAsia"/>
          <w:sz w:val="28"/>
          <w:szCs w:val="28"/>
        </w:rPr>
        <w:t xml:space="preserve">   （四）得邀請服裝相關專家學者擔任委員。</w:t>
      </w:r>
    </w:p>
    <w:p w14:paraId="205C5749" w14:textId="77777777" w:rsidR="00F177B4" w:rsidRDefault="009D0D47" w:rsidP="00F177B4">
      <w:pPr>
        <w:pStyle w:val="Default"/>
        <w:spacing w:line="440" w:lineRule="exact"/>
        <w:ind w:rightChars="-118" w:right="-283"/>
        <w:rPr>
          <w:rFonts w:hAnsi="標楷體"/>
          <w:sz w:val="28"/>
          <w:szCs w:val="28"/>
        </w:rPr>
      </w:pPr>
      <w:r w:rsidRPr="00F177B4">
        <w:rPr>
          <w:rFonts w:hAnsi="標楷體" w:hint="eastAsia"/>
          <w:sz w:val="28"/>
          <w:szCs w:val="28"/>
        </w:rPr>
        <w:t xml:space="preserve">    服裝儀容委員會任</w:t>
      </w:r>
      <w:proofErr w:type="gramStart"/>
      <w:r w:rsidRPr="00F177B4">
        <w:rPr>
          <w:rFonts w:hAnsi="標楷體" w:hint="eastAsia"/>
          <w:sz w:val="28"/>
          <w:szCs w:val="28"/>
        </w:rPr>
        <w:t>一</w:t>
      </w:r>
      <w:proofErr w:type="gramEnd"/>
      <w:r w:rsidRPr="00F177B4">
        <w:rPr>
          <w:rFonts w:hAnsi="標楷體" w:hint="eastAsia"/>
          <w:sz w:val="28"/>
          <w:szCs w:val="28"/>
        </w:rPr>
        <w:t>性別委員人數，不得少於委員總數三分之一。服裝儀容委員會之</w:t>
      </w:r>
    </w:p>
    <w:p w14:paraId="418EEF14" w14:textId="1567F658" w:rsidR="009D0D47" w:rsidRPr="00F177B4" w:rsidRDefault="00F177B4" w:rsidP="00F177B4">
      <w:pPr>
        <w:pStyle w:val="Default"/>
        <w:spacing w:line="440" w:lineRule="exact"/>
        <w:ind w:rightChars="-118" w:right="-283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   </w:t>
      </w:r>
      <w:r w:rsidR="009D0D47" w:rsidRPr="00F177B4">
        <w:rPr>
          <w:rFonts w:hAnsi="標楷體" w:hint="eastAsia"/>
          <w:sz w:val="28"/>
          <w:szCs w:val="28"/>
        </w:rPr>
        <w:t>決議，應有全體委員三分之二以上出席，以出席委員過半數之同意行之。</w:t>
      </w:r>
    </w:p>
    <w:p w14:paraId="0169F51C" w14:textId="276DE879" w:rsidR="009D0D47" w:rsidRPr="009D0D47" w:rsidRDefault="009D0D47" w:rsidP="00F177B4">
      <w:pPr>
        <w:spacing w:line="440" w:lineRule="exact"/>
        <w:rPr>
          <w:rFonts w:ascii="標楷體" w:eastAsia="標楷體" w:hAnsi="標楷體"/>
          <w:kern w:val="0"/>
          <w:sz w:val="28"/>
          <w:szCs w:val="28"/>
        </w:rPr>
      </w:pPr>
      <w:r w:rsidRPr="00F177B4">
        <w:rPr>
          <w:rFonts w:ascii="標楷體" w:eastAsia="標楷體" w:hAnsi="標楷體" w:hint="eastAsia"/>
          <w:sz w:val="28"/>
          <w:szCs w:val="28"/>
        </w:rPr>
        <w:t xml:space="preserve">    學生服裝儀容規定實施後，學校應視該規定實施狀況，每三年至少檢討一次。</w:t>
      </w:r>
    </w:p>
    <w:p w14:paraId="29CFB515" w14:textId="083AD7D7" w:rsidR="00991E2A" w:rsidRPr="00F177B4" w:rsidRDefault="00991E2A" w:rsidP="00F177B4">
      <w:pPr>
        <w:pStyle w:val="Default"/>
        <w:spacing w:line="440" w:lineRule="exact"/>
        <w:rPr>
          <w:rFonts w:hAnsi="標楷體"/>
          <w:sz w:val="28"/>
          <w:szCs w:val="28"/>
        </w:rPr>
      </w:pPr>
      <w:r w:rsidRPr="00F177B4">
        <w:rPr>
          <w:rFonts w:hAnsi="標楷體" w:hint="eastAsia"/>
          <w:sz w:val="28"/>
          <w:szCs w:val="28"/>
        </w:rPr>
        <w:t>四、服裝儀容委員會之任務如下：</w:t>
      </w:r>
    </w:p>
    <w:p w14:paraId="2062B0BC" w14:textId="3027E074" w:rsidR="00991E2A" w:rsidRPr="00F177B4" w:rsidRDefault="00991E2A" w:rsidP="00F177B4">
      <w:pPr>
        <w:pStyle w:val="Default"/>
        <w:spacing w:line="440" w:lineRule="exact"/>
        <w:rPr>
          <w:rFonts w:hAnsi="標楷體"/>
          <w:sz w:val="28"/>
          <w:szCs w:val="28"/>
        </w:rPr>
      </w:pPr>
      <w:r w:rsidRPr="00F177B4">
        <w:rPr>
          <w:rFonts w:hAnsi="標楷體" w:hint="eastAsia"/>
          <w:sz w:val="28"/>
          <w:szCs w:val="28"/>
        </w:rPr>
        <w:t xml:space="preserve">   （一）學生服裝儀容規定之審議。</w:t>
      </w:r>
    </w:p>
    <w:p w14:paraId="4E2CA1C2" w14:textId="77777777" w:rsidR="00F177B4" w:rsidRDefault="00991E2A" w:rsidP="00F177B4">
      <w:pPr>
        <w:pStyle w:val="Default"/>
        <w:spacing w:line="440" w:lineRule="exact"/>
        <w:ind w:rightChars="-59" w:right="-142"/>
        <w:rPr>
          <w:rFonts w:hAnsi="標楷體"/>
          <w:sz w:val="28"/>
          <w:szCs w:val="28"/>
        </w:rPr>
      </w:pPr>
      <w:r w:rsidRPr="00F177B4">
        <w:rPr>
          <w:rFonts w:hAnsi="標楷體" w:hint="eastAsia"/>
          <w:sz w:val="28"/>
          <w:szCs w:val="28"/>
        </w:rPr>
        <w:t xml:space="preserve">   （二）學校校服（制服、運動服）款式、材質</w:t>
      </w:r>
      <w:r w:rsidRPr="00F177B4">
        <w:rPr>
          <w:rFonts w:hAnsi="標楷體"/>
          <w:sz w:val="28"/>
          <w:szCs w:val="28"/>
        </w:rPr>
        <w:t>(</w:t>
      </w:r>
      <w:r w:rsidRPr="00F177B4">
        <w:rPr>
          <w:rFonts w:hAnsi="標楷體" w:hint="eastAsia"/>
          <w:sz w:val="28"/>
          <w:szCs w:val="28"/>
        </w:rPr>
        <w:t>例如排汗、透氣、透光</w:t>
      </w:r>
      <w:r w:rsidRPr="00F177B4">
        <w:rPr>
          <w:rFonts w:hAnsi="標楷體"/>
          <w:sz w:val="28"/>
          <w:szCs w:val="28"/>
        </w:rPr>
        <w:t>)</w:t>
      </w:r>
      <w:r w:rsidRPr="00F177B4">
        <w:rPr>
          <w:rFonts w:hAnsi="標楷體" w:hint="eastAsia"/>
          <w:sz w:val="28"/>
          <w:szCs w:val="28"/>
        </w:rPr>
        <w:t>及其他相關事</w:t>
      </w:r>
    </w:p>
    <w:p w14:paraId="0522E86E" w14:textId="5E08F1FF" w:rsidR="00991E2A" w:rsidRPr="00F177B4" w:rsidRDefault="00F177B4" w:rsidP="00F177B4">
      <w:pPr>
        <w:pStyle w:val="Default"/>
        <w:spacing w:line="440" w:lineRule="exact"/>
        <w:ind w:rightChars="-59" w:right="-142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        </w:t>
      </w:r>
      <w:r w:rsidR="00991E2A" w:rsidRPr="00F177B4">
        <w:rPr>
          <w:rFonts w:hAnsi="標楷體" w:hint="eastAsia"/>
          <w:sz w:val="28"/>
          <w:szCs w:val="28"/>
        </w:rPr>
        <w:t>項之審議。</w:t>
      </w:r>
    </w:p>
    <w:p w14:paraId="273B660E" w14:textId="073705F0" w:rsidR="00991E2A" w:rsidRPr="00F177B4" w:rsidRDefault="00991E2A" w:rsidP="00F177B4">
      <w:pPr>
        <w:pStyle w:val="Default"/>
        <w:spacing w:line="440" w:lineRule="exact"/>
        <w:rPr>
          <w:rFonts w:hAnsi="標楷體"/>
          <w:sz w:val="28"/>
          <w:szCs w:val="28"/>
        </w:rPr>
      </w:pPr>
      <w:r w:rsidRPr="00F177B4">
        <w:rPr>
          <w:rFonts w:hAnsi="標楷體" w:hint="eastAsia"/>
          <w:sz w:val="28"/>
          <w:szCs w:val="28"/>
        </w:rPr>
        <w:t xml:space="preserve">   （三）學生鞋子及襪子款式、顏色及其他相關事項之審議。</w:t>
      </w:r>
    </w:p>
    <w:p w14:paraId="69D604C8" w14:textId="309DAF4C" w:rsidR="00991E2A" w:rsidRPr="00F177B4" w:rsidRDefault="00991E2A" w:rsidP="00F177B4">
      <w:pPr>
        <w:pStyle w:val="Default"/>
        <w:numPr>
          <w:ilvl w:val="0"/>
          <w:numId w:val="5"/>
        </w:numPr>
        <w:spacing w:line="440" w:lineRule="exact"/>
        <w:rPr>
          <w:rFonts w:hAnsi="標楷體"/>
          <w:sz w:val="28"/>
          <w:szCs w:val="28"/>
        </w:rPr>
      </w:pPr>
      <w:r w:rsidRPr="00F177B4">
        <w:rPr>
          <w:rFonts w:hAnsi="標楷體" w:hint="eastAsia"/>
          <w:sz w:val="28"/>
          <w:szCs w:val="28"/>
        </w:rPr>
        <w:t>其他服裝儀容相關事項之審議。</w:t>
      </w:r>
    </w:p>
    <w:p w14:paraId="3CC87C83" w14:textId="4AAB733D" w:rsidR="00F653B5" w:rsidRDefault="00F177B4" w:rsidP="00F177B4">
      <w:pPr>
        <w:spacing w:line="44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F177B4">
        <w:rPr>
          <w:rFonts w:ascii="標楷體" w:eastAsia="標楷體" w:hAnsi="標楷體" w:cs="DFKaiShu-SB-Estd-BF" w:hint="eastAsia"/>
          <w:kern w:val="0"/>
          <w:sz w:val="28"/>
          <w:szCs w:val="28"/>
        </w:rPr>
        <w:t>五</w:t>
      </w:r>
      <w:r w:rsidRPr="00F177B4">
        <w:rPr>
          <w:rFonts w:ascii="標楷體" w:eastAsia="標楷體" w:hAnsi="標楷體" w:hint="eastAsia"/>
          <w:kern w:val="0"/>
          <w:sz w:val="28"/>
          <w:szCs w:val="28"/>
        </w:rPr>
        <w:t>、</w:t>
      </w:r>
      <w:r w:rsidR="00F653B5" w:rsidRPr="00F177B4">
        <w:rPr>
          <w:rFonts w:ascii="標楷體" w:eastAsia="標楷體" w:hAnsi="標楷體" w:cs="DFKaiShu-SB-Estd-BF" w:hint="eastAsia"/>
          <w:kern w:val="0"/>
          <w:sz w:val="28"/>
          <w:szCs w:val="28"/>
        </w:rPr>
        <w:t>要點：</w:t>
      </w:r>
    </w:p>
    <w:p w14:paraId="3EE5CDA3" w14:textId="57F10664" w:rsidR="00F177B4" w:rsidRDefault="00F177B4" w:rsidP="00F177B4">
      <w:pPr>
        <w:spacing w:line="440" w:lineRule="exact"/>
        <w:ind w:rightChars="-59" w:right="-142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F177B4">
        <w:rPr>
          <w:rFonts w:ascii="標楷體" w:eastAsia="標楷體" w:hAnsi="標楷體" w:hint="eastAsia"/>
          <w:sz w:val="28"/>
          <w:szCs w:val="28"/>
        </w:rPr>
        <w:t>（一）</w:t>
      </w:r>
      <w:r w:rsidRPr="00F177B4">
        <w:rPr>
          <w:rFonts w:ascii="標楷體" w:eastAsia="標楷體" w:hAnsi="標楷體" w:cs="DFKaiShu-SB-Estd-BF" w:hint="eastAsia"/>
          <w:kern w:val="0"/>
          <w:sz w:val="28"/>
          <w:szCs w:val="28"/>
        </w:rPr>
        <w:t>制式服裝(運動服及制服)需繡上名牌，名牌</w:t>
      </w:r>
      <w:proofErr w:type="gramStart"/>
      <w:r w:rsidRPr="00F177B4">
        <w:rPr>
          <w:rFonts w:ascii="標楷體" w:eastAsia="標楷體" w:hAnsi="標楷體" w:cs="DFKaiShu-SB-Estd-BF" w:hint="eastAsia"/>
          <w:kern w:val="0"/>
          <w:sz w:val="28"/>
          <w:szCs w:val="28"/>
        </w:rPr>
        <w:t>統一繡於服裝</w:t>
      </w:r>
      <w:proofErr w:type="gramEnd"/>
      <w:r w:rsidRPr="00F177B4">
        <w:rPr>
          <w:rFonts w:ascii="標楷體" w:eastAsia="標楷體" w:hAnsi="標楷體" w:cs="DFKaiShu-SB-Estd-BF" w:hint="eastAsia"/>
          <w:kern w:val="0"/>
          <w:sz w:val="28"/>
          <w:szCs w:val="28"/>
        </w:rPr>
        <w:t>右胸口與校徽平行。</w:t>
      </w:r>
    </w:p>
    <w:p w14:paraId="227C0E08" w14:textId="77777777" w:rsidR="00F177B4" w:rsidRDefault="00F177B4" w:rsidP="00F177B4">
      <w:pPr>
        <w:spacing w:line="440" w:lineRule="exact"/>
        <w:ind w:rightChars="-59" w:right="-14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F177B4">
        <w:rPr>
          <w:rFonts w:ascii="標楷體" w:eastAsia="標楷體" w:hAnsi="標楷體" w:hint="eastAsia"/>
          <w:sz w:val="28"/>
          <w:szCs w:val="28"/>
        </w:rPr>
        <w:t>（二）</w:t>
      </w:r>
      <w:r w:rsidR="009B6609" w:rsidRPr="00F177B4">
        <w:rPr>
          <w:rFonts w:ascii="標楷體" w:eastAsia="標楷體" w:hAnsi="標楷體" w:hint="eastAsia"/>
          <w:sz w:val="28"/>
          <w:szCs w:val="28"/>
        </w:rPr>
        <w:t>學校如統一訂定換季時間，學生仍得依個人對天氣冷、熱之感受，選擇穿著長</w:t>
      </w:r>
    </w:p>
    <w:p w14:paraId="16B12D09" w14:textId="77777777" w:rsidR="00F177B4" w:rsidRDefault="00F177B4" w:rsidP="00F177B4">
      <w:pPr>
        <w:spacing w:line="440" w:lineRule="exact"/>
        <w:ind w:rightChars="-59" w:right="-14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9B6609" w:rsidRPr="00F177B4">
        <w:rPr>
          <w:rFonts w:ascii="標楷體" w:eastAsia="標楷體" w:hAnsi="標楷體" w:hint="eastAsia"/>
          <w:sz w:val="28"/>
          <w:szCs w:val="28"/>
        </w:rPr>
        <w:t>短袖或長短褲校服。天氣寒冷時，學校應開放學生在校服內及外均可加穿保暖</w:t>
      </w:r>
    </w:p>
    <w:p w14:paraId="61F88D09" w14:textId="5281F068" w:rsidR="009B6609" w:rsidRPr="00F177B4" w:rsidRDefault="00F177B4" w:rsidP="00F177B4">
      <w:pPr>
        <w:spacing w:line="440" w:lineRule="exact"/>
        <w:ind w:rightChars="-59" w:right="-142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9B6609" w:rsidRPr="00F177B4">
        <w:rPr>
          <w:rFonts w:ascii="標楷體" w:eastAsia="標楷體" w:hAnsi="標楷體" w:hint="eastAsia"/>
          <w:sz w:val="28"/>
          <w:szCs w:val="28"/>
        </w:rPr>
        <w:t>衣物，例如便服外套、帽</w:t>
      </w:r>
      <w:r w:rsidR="009B6609" w:rsidRPr="00F177B4">
        <w:rPr>
          <w:rFonts w:ascii="標楷體" w:eastAsia="標楷體" w:hAnsi="標楷體"/>
          <w:sz w:val="28"/>
          <w:szCs w:val="28"/>
        </w:rPr>
        <w:t>T</w:t>
      </w:r>
      <w:r w:rsidR="009B6609" w:rsidRPr="00F177B4">
        <w:rPr>
          <w:rFonts w:ascii="標楷體" w:eastAsia="標楷體" w:hAnsi="標楷體" w:hint="eastAsia"/>
          <w:sz w:val="28"/>
          <w:szCs w:val="28"/>
        </w:rPr>
        <w:t>、毛線衣、圍巾、手套、帽子等。</w:t>
      </w:r>
    </w:p>
    <w:p w14:paraId="12398967" w14:textId="77777777" w:rsidR="0007584D" w:rsidRDefault="009B6609" w:rsidP="0007584D">
      <w:pPr>
        <w:pStyle w:val="Default"/>
        <w:spacing w:line="440" w:lineRule="exact"/>
        <w:ind w:rightChars="-118" w:right="-283"/>
        <w:rPr>
          <w:rFonts w:hAnsi="標楷體"/>
          <w:sz w:val="28"/>
          <w:szCs w:val="28"/>
        </w:rPr>
      </w:pPr>
      <w:r w:rsidRPr="00F177B4">
        <w:rPr>
          <w:rFonts w:hAnsi="標楷體" w:hint="eastAsia"/>
          <w:sz w:val="28"/>
          <w:szCs w:val="28"/>
        </w:rPr>
        <w:lastRenderedPageBreak/>
        <w:t xml:space="preserve">   （</w:t>
      </w:r>
      <w:r w:rsidR="00F177B4" w:rsidRPr="00F177B4">
        <w:rPr>
          <w:rFonts w:hAnsi="標楷體" w:hint="eastAsia"/>
          <w:sz w:val="28"/>
          <w:szCs w:val="28"/>
        </w:rPr>
        <w:t>三</w:t>
      </w:r>
      <w:r w:rsidRPr="00F177B4">
        <w:rPr>
          <w:rFonts w:hAnsi="標楷體" w:hint="eastAsia"/>
          <w:sz w:val="28"/>
          <w:szCs w:val="28"/>
        </w:rPr>
        <w:t>）上學、放學及在校</w:t>
      </w:r>
      <w:proofErr w:type="gramStart"/>
      <w:r w:rsidRPr="00F177B4">
        <w:rPr>
          <w:rFonts w:hAnsi="標楷體" w:hint="eastAsia"/>
          <w:sz w:val="28"/>
          <w:szCs w:val="28"/>
        </w:rPr>
        <w:t>期間，</w:t>
      </w:r>
      <w:proofErr w:type="gramEnd"/>
      <w:r w:rsidRPr="00F177B4">
        <w:rPr>
          <w:rFonts w:hAnsi="標楷體" w:hint="eastAsia"/>
          <w:sz w:val="28"/>
          <w:szCs w:val="28"/>
        </w:rPr>
        <w:t>學生得穿皮鞋或運動鞋；非有正當理由，不得穿著拖</w:t>
      </w:r>
      <w:r w:rsidR="0007584D">
        <w:rPr>
          <w:rFonts w:hAnsi="標楷體" w:hint="eastAsia"/>
          <w:sz w:val="28"/>
          <w:szCs w:val="28"/>
        </w:rPr>
        <w:t xml:space="preserve"> </w:t>
      </w:r>
    </w:p>
    <w:p w14:paraId="17478357" w14:textId="54171E0E" w:rsidR="009B6609" w:rsidRPr="00F177B4" w:rsidRDefault="0007584D" w:rsidP="0007584D">
      <w:pPr>
        <w:pStyle w:val="Default"/>
        <w:spacing w:line="440" w:lineRule="exact"/>
        <w:ind w:rightChars="-118" w:right="-283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        </w:t>
      </w:r>
      <w:r w:rsidR="009B6609" w:rsidRPr="00F177B4">
        <w:rPr>
          <w:rFonts w:hAnsi="標楷體" w:hint="eastAsia"/>
          <w:sz w:val="28"/>
          <w:szCs w:val="28"/>
        </w:rPr>
        <w:t>鞋或打赤腳。</w:t>
      </w:r>
    </w:p>
    <w:p w14:paraId="737EA48D" w14:textId="77777777" w:rsidR="00F177B4" w:rsidRDefault="009B6609" w:rsidP="00F177B4">
      <w:pPr>
        <w:pStyle w:val="Default"/>
        <w:spacing w:line="440" w:lineRule="exact"/>
        <w:ind w:rightChars="-118" w:right="-283"/>
        <w:rPr>
          <w:rFonts w:hAnsi="標楷體"/>
          <w:sz w:val="28"/>
          <w:szCs w:val="28"/>
        </w:rPr>
      </w:pPr>
      <w:r w:rsidRPr="00F177B4">
        <w:rPr>
          <w:rFonts w:hAnsi="標楷體" w:hint="eastAsia"/>
          <w:sz w:val="28"/>
          <w:szCs w:val="28"/>
        </w:rPr>
        <w:t xml:space="preserve">   （</w:t>
      </w:r>
      <w:r w:rsidR="00F177B4" w:rsidRPr="00F177B4">
        <w:rPr>
          <w:rFonts w:hAnsi="標楷體" w:hint="eastAsia"/>
          <w:sz w:val="28"/>
          <w:szCs w:val="28"/>
        </w:rPr>
        <w:t>四</w:t>
      </w:r>
      <w:r w:rsidRPr="00F177B4">
        <w:rPr>
          <w:rFonts w:hAnsi="標楷體" w:hint="eastAsia"/>
          <w:sz w:val="28"/>
          <w:szCs w:val="28"/>
        </w:rPr>
        <w:t>）除為防止危害學生安全、健康、公共衛生或防止疾病傳染所必要者外，學校不</w:t>
      </w:r>
    </w:p>
    <w:p w14:paraId="2D8657C1" w14:textId="0C9B3534" w:rsidR="009B6609" w:rsidRPr="00F177B4" w:rsidRDefault="00F177B4" w:rsidP="00F177B4">
      <w:pPr>
        <w:pStyle w:val="Default"/>
        <w:spacing w:line="440" w:lineRule="exact"/>
        <w:ind w:rightChars="-118" w:right="-283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        </w:t>
      </w:r>
      <w:r w:rsidR="009B6609" w:rsidRPr="00F177B4">
        <w:rPr>
          <w:rFonts w:hAnsi="標楷體" w:hint="eastAsia"/>
          <w:sz w:val="28"/>
          <w:szCs w:val="28"/>
        </w:rPr>
        <w:t>得限制學生髮式。</w:t>
      </w:r>
    </w:p>
    <w:p w14:paraId="0346EA70" w14:textId="529C715A" w:rsidR="00F177B4" w:rsidRPr="00F177B4" w:rsidRDefault="009B6609" w:rsidP="00F177B4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440" w:lineRule="exact"/>
        <w:ind w:leftChars="0"/>
        <w:jc w:val="both"/>
        <w:rPr>
          <w:rFonts w:ascii="標楷體" w:eastAsia="標楷體" w:hAnsi="標楷體" w:cs="DFKaiShu-SB-Estd-BF"/>
          <w:kern w:val="0"/>
          <w:sz w:val="28"/>
          <w:szCs w:val="28"/>
        </w:rPr>
      </w:pPr>
      <w:r w:rsidRPr="00F177B4">
        <w:rPr>
          <w:rFonts w:ascii="標楷體" w:eastAsia="標楷體" w:hAnsi="標楷體" w:hint="eastAsia"/>
          <w:sz w:val="28"/>
          <w:szCs w:val="28"/>
        </w:rPr>
        <w:t>學校對於違反服裝儀容規定之學生，不得加以處罰</w:t>
      </w:r>
      <w:r w:rsidR="00F177B4" w:rsidRPr="00F177B4">
        <w:rPr>
          <w:rFonts w:ascii="標楷體" w:eastAsia="標楷體" w:hAnsi="標楷體" w:hint="eastAsia"/>
          <w:sz w:val="28"/>
          <w:szCs w:val="28"/>
        </w:rPr>
        <w:t>，</w:t>
      </w:r>
      <w:r w:rsidR="00F177B4" w:rsidRPr="00F177B4">
        <w:rPr>
          <w:rFonts w:ascii="標楷體" w:eastAsia="標楷體" w:hAnsi="標楷體" w:cs="DFKaiShu-SB-Estd-BF" w:hint="eastAsia"/>
          <w:kern w:val="0"/>
          <w:sz w:val="28"/>
          <w:szCs w:val="28"/>
        </w:rPr>
        <w:t>需視其情節，採取適當且</w:t>
      </w:r>
    </w:p>
    <w:p w14:paraId="15E154F7" w14:textId="1AAF812B" w:rsidR="009B6609" w:rsidRPr="00F177B4" w:rsidRDefault="00F177B4" w:rsidP="00F177B4">
      <w:pPr>
        <w:pStyle w:val="a3"/>
        <w:autoSpaceDE w:val="0"/>
        <w:autoSpaceDN w:val="0"/>
        <w:adjustRightInd w:val="0"/>
        <w:spacing w:line="440" w:lineRule="exact"/>
        <w:ind w:leftChars="0" w:left="1275"/>
        <w:jc w:val="both"/>
        <w:rPr>
          <w:rFonts w:ascii="標楷體" w:eastAsia="標楷體" w:hAnsi="標楷體" w:cs="DFKaiShu-SB-Estd-BF"/>
          <w:kern w:val="0"/>
          <w:sz w:val="28"/>
          <w:szCs w:val="28"/>
        </w:rPr>
      </w:pPr>
      <w:r w:rsidRPr="00F177B4">
        <w:rPr>
          <w:rFonts w:ascii="標楷體" w:eastAsia="標楷體" w:hAnsi="標楷體" w:cs="DFKaiShu-SB-Estd-BF" w:hint="eastAsia"/>
          <w:kern w:val="0"/>
          <w:sz w:val="28"/>
          <w:szCs w:val="28"/>
        </w:rPr>
        <w:t>合乎比例原則之輔導或管教措施。前項管教措施，僅限於正向管教措施、口頭糾正、列入日常生活表現紀錄、 通知監護人協請處理、書面自省及靜坐反省</w:t>
      </w:r>
      <w:r w:rsidR="009B6609" w:rsidRPr="00F177B4">
        <w:rPr>
          <w:rFonts w:ascii="標楷體" w:eastAsia="標楷體" w:hAnsi="標楷體" w:hint="eastAsia"/>
          <w:sz w:val="28"/>
          <w:szCs w:val="28"/>
        </w:rPr>
        <w:t>。</w:t>
      </w:r>
    </w:p>
    <w:p w14:paraId="67885AC1" w14:textId="5D011675" w:rsidR="00F177B4" w:rsidRDefault="004761DD" w:rsidP="00F177B4">
      <w:pPr>
        <w:pStyle w:val="Default"/>
        <w:spacing w:line="440" w:lineRule="exact"/>
        <w:ind w:right="-1"/>
        <w:rPr>
          <w:rFonts w:hAnsi="標楷體"/>
          <w:color w:val="auto"/>
          <w:spacing w:val="-1"/>
          <w:sz w:val="28"/>
          <w:szCs w:val="28"/>
        </w:rPr>
      </w:pPr>
      <w:r w:rsidRPr="00F177B4">
        <w:rPr>
          <w:rFonts w:hAnsi="標楷體" w:cs="DFKaiShu-SB-Estd-BF" w:hint="eastAsia"/>
          <w:sz w:val="28"/>
          <w:szCs w:val="28"/>
        </w:rPr>
        <w:t xml:space="preserve">  </w:t>
      </w:r>
      <w:r w:rsidR="00F177B4">
        <w:rPr>
          <w:rFonts w:hAnsi="標楷體" w:cs="DFKaiShu-SB-Estd-BF" w:hint="eastAsia"/>
          <w:sz w:val="28"/>
          <w:szCs w:val="28"/>
        </w:rPr>
        <w:t xml:space="preserve">  </w:t>
      </w:r>
      <w:r w:rsidR="00F177B4" w:rsidRPr="009D0D47">
        <w:rPr>
          <w:rFonts w:hAnsi="標楷體" w:hint="eastAsia"/>
          <w:color w:val="000000" w:themeColor="text1"/>
          <w:sz w:val="28"/>
          <w:szCs w:val="28"/>
        </w:rPr>
        <w:t>(六)</w:t>
      </w:r>
      <w:r w:rsidR="00F177B4">
        <w:rPr>
          <w:rFonts w:hAnsi="標楷體" w:hint="eastAsia"/>
          <w:color w:val="000000" w:themeColor="text1"/>
          <w:sz w:val="28"/>
          <w:szCs w:val="28"/>
        </w:rPr>
        <w:t xml:space="preserve"> </w:t>
      </w:r>
      <w:r w:rsidRPr="004761DD">
        <w:rPr>
          <w:rFonts w:hAnsi="標楷體" w:hint="eastAsia"/>
          <w:color w:val="auto"/>
          <w:spacing w:val="-1"/>
          <w:sz w:val="28"/>
          <w:szCs w:val="28"/>
        </w:rPr>
        <w:t>學校訂</w:t>
      </w:r>
      <w:proofErr w:type="gramStart"/>
      <w:r w:rsidRPr="004761DD">
        <w:rPr>
          <w:rFonts w:hAnsi="標楷體" w:hint="eastAsia"/>
          <w:color w:val="auto"/>
          <w:spacing w:val="-1"/>
          <w:sz w:val="28"/>
          <w:szCs w:val="28"/>
        </w:rPr>
        <w:t>定服儀</w:t>
      </w:r>
      <w:proofErr w:type="gramEnd"/>
      <w:r w:rsidRPr="004761DD">
        <w:rPr>
          <w:rFonts w:hAnsi="標楷體" w:hint="eastAsia"/>
          <w:color w:val="auto"/>
          <w:spacing w:val="-1"/>
          <w:sz w:val="28"/>
          <w:szCs w:val="28"/>
        </w:rPr>
        <w:t>規定應破除性別刻板印象及消除性別歧視，不因性別限制學生服</w:t>
      </w:r>
    </w:p>
    <w:p w14:paraId="70E3427C" w14:textId="7228A185" w:rsidR="00F177B4" w:rsidRDefault="00F177B4" w:rsidP="00F177B4">
      <w:pPr>
        <w:pStyle w:val="Default"/>
        <w:spacing w:line="440" w:lineRule="exact"/>
        <w:ind w:right="-1"/>
        <w:rPr>
          <w:rFonts w:hAnsi="標楷體"/>
          <w:color w:val="auto"/>
          <w:spacing w:val="-1"/>
          <w:sz w:val="28"/>
          <w:szCs w:val="28"/>
        </w:rPr>
      </w:pPr>
      <w:r>
        <w:rPr>
          <w:rFonts w:hAnsi="標楷體" w:hint="eastAsia"/>
          <w:color w:val="auto"/>
          <w:spacing w:val="-1"/>
          <w:sz w:val="28"/>
          <w:szCs w:val="28"/>
        </w:rPr>
        <w:t xml:space="preserve">         </w:t>
      </w:r>
      <w:r w:rsidR="004761DD" w:rsidRPr="004761DD">
        <w:rPr>
          <w:rFonts w:hAnsi="標楷體" w:hint="eastAsia"/>
          <w:color w:val="auto"/>
          <w:spacing w:val="-1"/>
          <w:sz w:val="28"/>
          <w:szCs w:val="28"/>
        </w:rPr>
        <w:t>裝穿著、學生頭髮長度及規定男女服裝顏色，以促進性別地位之實質平等及維</w:t>
      </w:r>
    </w:p>
    <w:p w14:paraId="5DDD72DC" w14:textId="41BA0F7A" w:rsidR="004761DD" w:rsidRPr="004761DD" w:rsidRDefault="00F177B4" w:rsidP="00F177B4">
      <w:pPr>
        <w:pStyle w:val="Default"/>
        <w:spacing w:line="440" w:lineRule="exact"/>
        <w:ind w:right="-1"/>
        <w:rPr>
          <w:rFonts w:hAnsi="標楷體"/>
          <w:color w:val="auto"/>
          <w:spacing w:val="-1"/>
          <w:sz w:val="28"/>
          <w:szCs w:val="28"/>
        </w:rPr>
      </w:pPr>
      <w:r>
        <w:rPr>
          <w:rFonts w:hAnsi="標楷體" w:hint="eastAsia"/>
          <w:color w:val="auto"/>
          <w:spacing w:val="-1"/>
          <w:sz w:val="28"/>
          <w:szCs w:val="28"/>
        </w:rPr>
        <w:t xml:space="preserve">         </w:t>
      </w:r>
      <w:r w:rsidR="004761DD" w:rsidRPr="004761DD">
        <w:rPr>
          <w:rFonts w:hAnsi="標楷體" w:hint="eastAsia"/>
          <w:color w:val="auto"/>
          <w:spacing w:val="-1"/>
          <w:sz w:val="28"/>
          <w:szCs w:val="28"/>
        </w:rPr>
        <w:t>護人格尊嚴並</w:t>
      </w:r>
      <w:r w:rsidR="004761DD" w:rsidRPr="004761DD">
        <w:rPr>
          <w:rFonts w:hAnsi="標楷體"/>
          <w:color w:val="auto"/>
          <w:spacing w:val="-1"/>
          <w:sz w:val="28"/>
          <w:szCs w:val="28"/>
        </w:rPr>
        <w:t>消除性別歧視，厚植並建立性別平等之教育資源與環境之精神。</w:t>
      </w:r>
    </w:p>
    <w:p w14:paraId="58166500" w14:textId="0AE249ED" w:rsidR="009B6609" w:rsidRPr="00F177B4" w:rsidRDefault="004761DD" w:rsidP="00F177B4">
      <w:pPr>
        <w:pStyle w:val="Default"/>
        <w:spacing w:line="440" w:lineRule="exact"/>
        <w:ind w:rightChars="-118" w:right="-283"/>
        <w:rPr>
          <w:rFonts w:hAnsi="標楷體"/>
          <w:color w:val="auto"/>
          <w:sz w:val="28"/>
          <w:szCs w:val="28"/>
        </w:rPr>
      </w:pPr>
      <w:r w:rsidRPr="00F177B4">
        <w:rPr>
          <w:rFonts w:hAnsi="標楷體" w:hint="eastAsia"/>
          <w:color w:val="auto"/>
          <w:sz w:val="28"/>
          <w:szCs w:val="28"/>
        </w:rPr>
        <w:t>六</w:t>
      </w:r>
      <w:r w:rsidRPr="009D0D47">
        <w:rPr>
          <w:rFonts w:hAnsi="標楷體"/>
          <w:sz w:val="28"/>
          <w:szCs w:val="28"/>
        </w:rPr>
        <w:t>、</w:t>
      </w:r>
      <w:r w:rsidR="009B6609" w:rsidRPr="00F177B4">
        <w:rPr>
          <w:rFonts w:hAnsi="標楷體" w:hint="eastAsia"/>
          <w:sz w:val="28"/>
          <w:szCs w:val="28"/>
        </w:rPr>
        <w:t>本原則經校務會議通過，校長核准後施行，修正時亦同。</w:t>
      </w:r>
    </w:p>
    <w:p w14:paraId="63767450" w14:textId="77777777" w:rsidR="009B6609" w:rsidRPr="00F177B4" w:rsidRDefault="009B6609" w:rsidP="00991E2A">
      <w:pPr>
        <w:spacing w:line="0" w:lineRule="atLeast"/>
        <w:rPr>
          <w:rFonts w:ascii="標楷體" w:eastAsia="標楷體" w:hAnsi="標楷體"/>
          <w:kern w:val="0"/>
          <w:sz w:val="28"/>
          <w:szCs w:val="28"/>
        </w:rPr>
      </w:pPr>
    </w:p>
    <w:p w14:paraId="2396C436" w14:textId="77777777" w:rsidR="0014310D" w:rsidRPr="00F177B4" w:rsidRDefault="0014310D" w:rsidP="00F653B5">
      <w:pPr>
        <w:autoSpaceDE w:val="0"/>
        <w:autoSpaceDN w:val="0"/>
        <w:adjustRightInd w:val="0"/>
        <w:jc w:val="both"/>
        <w:rPr>
          <w:rFonts w:ascii="標楷體" w:eastAsia="標楷體" w:hAnsi="標楷體" w:cs="DFKaiShu-SB-Estd-BF"/>
          <w:kern w:val="0"/>
          <w:sz w:val="28"/>
          <w:szCs w:val="28"/>
        </w:rPr>
      </w:pPr>
    </w:p>
    <w:p w14:paraId="69F20EAD" w14:textId="77777777" w:rsidR="0014310D" w:rsidRPr="00F177B4" w:rsidRDefault="0014310D" w:rsidP="00F653B5">
      <w:pPr>
        <w:autoSpaceDE w:val="0"/>
        <w:autoSpaceDN w:val="0"/>
        <w:adjustRightInd w:val="0"/>
        <w:jc w:val="both"/>
        <w:rPr>
          <w:rFonts w:ascii="標楷體" w:eastAsia="標楷體" w:hAnsi="標楷體" w:cs="DFKaiShu-SB-Estd-BF"/>
          <w:kern w:val="0"/>
          <w:sz w:val="28"/>
          <w:szCs w:val="28"/>
        </w:rPr>
      </w:pPr>
    </w:p>
    <w:p w14:paraId="0629F27F" w14:textId="77777777" w:rsidR="0014310D" w:rsidRPr="00F177B4" w:rsidRDefault="0014310D" w:rsidP="00F653B5">
      <w:pPr>
        <w:autoSpaceDE w:val="0"/>
        <w:autoSpaceDN w:val="0"/>
        <w:adjustRightInd w:val="0"/>
        <w:jc w:val="both"/>
        <w:rPr>
          <w:rFonts w:ascii="標楷體" w:eastAsia="標楷體" w:hAnsi="標楷體" w:cs="DFKaiShu-SB-Estd-BF"/>
          <w:kern w:val="0"/>
          <w:sz w:val="28"/>
          <w:szCs w:val="28"/>
        </w:rPr>
      </w:pPr>
    </w:p>
    <w:p w14:paraId="05FB2140" w14:textId="77777777" w:rsidR="0014310D" w:rsidRPr="0014310D" w:rsidRDefault="0014310D" w:rsidP="00F653B5">
      <w:pPr>
        <w:autoSpaceDE w:val="0"/>
        <w:autoSpaceDN w:val="0"/>
        <w:adjustRightInd w:val="0"/>
        <w:jc w:val="both"/>
        <w:rPr>
          <w:rFonts w:ascii="標楷體" w:eastAsia="標楷體" w:hAnsi="標楷體" w:cs="DFKaiShu-SB-Estd-BF"/>
          <w:kern w:val="0"/>
          <w:sz w:val="32"/>
          <w:szCs w:val="32"/>
        </w:rPr>
      </w:pPr>
    </w:p>
    <w:sectPr w:rsidR="0014310D" w:rsidRPr="0014310D" w:rsidSect="009D0D47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376AD" w14:textId="77777777" w:rsidR="00337467" w:rsidRDefault="00337467" w:rsidP="009D0D47">
      <w:r>
        <w:separator/>
      </w:r>
    </w:p>
  </w:endnote>
  <w:endnote w:type="continuationSeparator" w:id="0">
    <w:p w14:paraId="5CADA99E" w14:textId="77777777" w:rsidR="00337467" w:rsidRDefault="00337467" w:rsidP="009D0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書法細圓（注音一）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ECF56" w14:textId="77777777" w:rsidR="00337467" w:rsidRDefault="00337467" w:rsidP="009D0D47">
      <w:r>
        <w:separator/>
      </w:r>
    </w:p>
  </w:footnote>
  <w:footnote w:type="continuationSeparator" w:id="0">
    <w:p w14:paraId="4D50032A" w14:textId="77777777" w:rsidR="00337467" w:rsidRDefault="00337467" w:rsidP="009D0D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E3CB3"/>
    <w:multiLevelType w:val="hybridMultilevel"/>
    <w:tmpl w:val="46C20E3C"/>
    <w:lvl w:ilvl="0" w:tplc="054EF338">
      <w:start w:val="1"/>
      <w:numFmt w:val="taiwaneseCountingThousand"/>
      <w:lvlText w:val="（%1）"/>
      <w:lvlJc w:val="left"/>
      <w:pPr>
        <w:ind w:left="1080" w:hanging="720"/>
      </w:pPr>
      <w:rPr>
        <w:rFonts w:asciiTheme="minorHAnsi" w:eastAsiaTheme="minorEastAsia" w:hAnsiTheme="minorHAnsi" w:cstheme="minorBidi" w:hint="default"/>
        <w:sz w:val="23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29EF6028"/>
    <w:multiLevelType w:val="hybridMultilevel"/>
    <w:tmpl w:val="941A14FA"/>
    <w:lvl w:ilvl="0" w:tplc="1D907100">
      <w:start w:val="5"/>
      <w:numFmt w:val="taiwaneseCountingThousand"/>
      <w:lvlText w:val="%1、"/>
      <w:lvlJc w:val="left"/>
      <w:pPr>
        <w:ind w:left="480" w:hanging="48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C5A304C"/>
    <w:multiLevelType w:val="hybridMultilevel"/>
    <w:tmpl w:val="A2DA2928"/>
    <w:lvl w:ilvl="0" w:tplc="801AD068">
      <w:start w:val="4"/>
      <w:numFmt w:val="taiwaneseCountingThousand"/>
      <w:lvlText w:val="（%1）"/>
      <w:lvlJc w:val="left"/>
      <w:pPr>
        <w:ind w:left="127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3" w15:restartNumberingAfterBreak="0">
    <w:nsid w:val="40B470E8"/>
    <w:multiLevelType w:val="hybridMultilevel"/>
    <w:tmpl w:val="7C38D004"/>
    <w:lvl w:ilvl="0" w:tplc="608AF85C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393014E"/>
    <w:multiLevelType w:val="hybridMultilevel"/>
    <w:tmpl w:val="27D0A252"/>
    <w:lvl w:ilvl="0" w:tplc="018E0EB8">
      <w:start w:val="1"/>
      <w:numFmt w:val="taiwaneseCountingThousand"/>
      <w:lvlText w:val="%1、"/>
      <w:lvlJc w:val="left"/>
      <w:pPr>
        <w:ind w:left="720" w:hanging="72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3B5"/>
    <w:rsid w:val="0007584D"/>
    <w:rsid w:val="000B4143"/>
    <w:rsid w:val="001056D1"/>
    <w:rsid w:val="0014310D"/>
    <w:rsid w:val="00337467"/>
    <w:rsid w:val="004761DD"/>
    <w:rsid w:val="005D1D3F"/>
    <w:rsid w:val="006135CA"/>
    <w:rsid w:val="00991E2A"/>
    <w:rsid w:val="009B6609"/>
    <w:rsid w:val="009C24BC"/>
    <w:rsid w:val="009D0D47"/>
    <w:rsid w:val="009D22B0"/>
    <w:rsid w:val="009F58CC"/>
    <w:rsid w:val="00A133CB"/>
    <w:rsid w:val="00A859B1"/>
    <w:rsid w:val="00B6167E"/>
    <w:rsid w:val="00C330CE"/>
    <w:rsid w:val="00EA5962"/>
    <w:rsid w:val="00F177B4"/>
    <w:rsid w:val="00F24B9C"/>
    <w:rsid w:val="00F5460E"/>
    <w:rsid w:val="00F6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481FC9"/>
  <w15:chartTrackingRefBased/>
  <w15:docId w15:val="{8D5E8B69-D1E5-4A4C-BB77-A879F64A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53B5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B616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6167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D0D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D0D4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D0D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D0D47"/>
    <w:rPr>
      <w:sz w:val="20"/>
      <w:szCs w:val="20"/>
    </w:rPr>
  </w:style>
  <w:style w:type="paragraph" w:customStyle="1" w:styleId="Default">
    <w:name w:val="Default"/>
    <w:rsid w:val="009D0D4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hsinyi su</cp:lastModifiedBy>
  <cp:revision>2</cp:revision>
  <cp:lastPrinted>2025-02-25T02:35:00Z</cp:lastPrinted>
  <dcterms:created xsi:type="dcterms:W3CDTF">2026-05-22T06:08:00Z</dcterms:created>
  <dcterms:modified xsi:type="dcterms:W3CDTF">2026-05-22T06:08:00Z</dcterms:modified>
</cp:coreProperties>
</file>